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831" w:rsidRDefault="00276831" w:rsidP="00276831">
      <w:pPr>
        <w:pStyle w:val="ConsPlusNormal"/>
        <w:jc w:val="right"/>
        <w:outlineLvl w:val="0"/>
      </w:pPr>
      <w:r>
        <w:t>Приложение 22</w:t>
      </w:r>
    </w:p>
    <w:p w:rsidR="00276831" w:rsidRDefault="00276831" w:rsidP="00276831">
      <w:pPr>
        <w:pStyle w:val="ConsPlusNormal"/>
        <w:jc w:val="right"/>
      </w:pPr>
      <w:r>
        <w:t>к Закону Забайкальского края</w:t>
      </w:r>
    </w:p>
    <w:p w:rsidR="00276831" w:rsidRDefault="00276831" w:rsidP="00276831">
      <w:pPr>
        <w:pStyle w:val="ConsPlusNormal"/>
        <w:jc w:val="right"/>
      </w:pPr>
      <w:r>
        <w:t>"О бюджете Забайкальского края на 2024 год</w:t>
      </w:r>
    </w:p>
    <w:p w:rsidR="00276831" w:rsidRDefault="00276831" w:rsidP="00276831">
      <w:pPr>
        <w:pStyle w:val="ConsPlusNormal"/>
        <w:jc w:val="right"/>
      </w:pPr>
      <w:r>
        <w:t>и плановый период 2025 и 2026 годов"</w:t>
      </w:r>
    </w:p>
    <w:p w:rsidR="00276831" w:rsidRDefault="00276831" w:rsidP="00276831">
      <w:pPr>
        <w:pStyle w:val="ConsPlusNormal"/>
        <w:jc w:val="both"/>
      </w:pPr>
    </w:p>
    <w:p w:rsidR="00276831" w:rsidRDefault="00276831" w:rsidP="00276831">
      <w:pPr>
        <w:pStyle w:val="ConsPlusTitle"/>
        <w:jc w:val="center"/>
      </w:pPr>
      <w:bookmarkStart w:id="0" w:name="P112746"/>
      <w:bookmarkEnd w:id="0"/>
      <w:r>
        <w:t>БЮДЖЕТНЫЕ АССИГНОВАНИЯ</w:t>
      </w:r>
    </w:p>
    <w:p w:rsidR="00276831" w:rsidRDefault="00276831" w:rsidP="00276831">
      <w:pPr>
        <w:pStyle w:val="ConsPlusTitle"/>
        <w:jc w:val="center"/>
      </w:pPr>
      <w:r>
        <w:t>НА ОСУЩЕСТВЛЕНИЕ БЮДЖЕТНЫХ ИНВЕСТИЦИЙ В ОБЪЕКТЫ</w:t>
      </w:r>
    </w:p>
    <w:p w:rsidR="00276831" w:rsidRDefault="00276831" w:rsidP="00276831">
      <w:pPr>
        <w:pStyle w:val="ConsPlusTitle"/>
        <w:jc w:val="center"/>
      </w:pPr>
      <w:r>
        <w:t>ГОСУДАРСТВЕННОЙ СОБСТВЕННОСТИ ЗАБАЙКАЛЬСКОГО КРАЯ</w:t>
      </w:r>
    </w:p>
    <w:p w:rsidR="00276831" w:rsidRDefault="00276831" w:rsidP="00276831">
      <w:pPr>
        <w:pStyle w:val="ConsPlusTitle"/>
        <w:jc w:val="center"/>
      </w:pPr>
      <w:r>
        <w:t>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276831" w:rsidRDefault="00276831" w:rsidP="0027683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113"/>
        <w:gridCol w:w="113"/>
      </w:tblGrid>
      <w:tr w:rsidR="00276831" w:rsidTr="0005635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76831" w:rsidRDefault="00276831" w:rsidP="0005635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76831" w:rsidRDefault="00276831" w:rsidP="0005635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Забайкальского края</w:t>
            </w:r>
            <w:proofErr w:type="gramEnd"/>
          </w:p>
          <w:p w:rsidR="00276831" w:rsidRDefault="00276831" w:rsidP="00056351">
            <w:pPr>
              <w:pStyle w:val="ConsPlusNormal"/>
              <w:jc w:val="center"/>
            </w:pPr>
            <w:r>
              <w:rPr>
                <w:color w:val="392C69"/>
              </w:rPr>
              <w:t>от 27.11.2024 N 2439-ЗЗК)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76831" w:rsidRDefault="00276831" w:rsidP="00056351">
            <w:pPr>
              <w:pStyle w:val="ConsPlusNormal"/>
            </w:pPr>
          </w:p>
        </w:tc>
      </w:tr>
    </w:tbl>
    <w:p w:rsidR="00276831" w:rsidRDefault="00276831" w:rsidP="00276831">
      <w:pPr>
        <w:pStyle w:val="ConsPlusNormal"/>
        <w:jc w:val="both"/>
      </w:pPr>
    </w:p>
    <w:p w:rsidR="00276831" w:rsidRDefault="00276831" w:rsidP="00276831">
      <w:pPr>
        <w:pStyle w:val="ConsPlusNormal"/>
        <w:sectPr w:rsidR="00276831">
          <w:pgSz w:w="11950" w:h="16900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4818"/>
        <w:gridCol w:w="1264"/>
        <w:gridCol w:w="1504"/>
        <w:gridCol w:w="1264"/>
        <w:gridCol w:w="1384"/>
        <w:gridCol w:w="1504"/>
        <w:gridCol w:w="1264"/>
      </w:tblGrid>
      <w:tr w:rsidR="00276831" w:rsidTr="00056351">
        <w:tc>
          <w:tcPr>
            <w:tcW w:w="60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81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</w:pPr>
            <w:r>
              <w:t>Наименование объектов</w:t>
            </w:r>
          </w:p>
        </w:tc>
        <w:tc>
          <w:tcPr>
            <w:tcW w:w="818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</w:pPr>
            <w:r>
              <w:t>Сумма (тыс. рублей)</w:t>
            </w:r>
          </w:p>
        </w:tc>
      </w:tr>
      <w:tr w:rsidR="00276831" w:rsidTr="00056351">
        <w:tc>
          <w:tcPr>
            <w:tcW w:w="6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48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40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</w:pPr>
            <w:r>
              <w:t>2026 год</w:t>
            </w:r>
          </w:p>
        </w:tc>
      </w:tr>
      <w:tr w:rsidR="00276831" w:rsidTr="00056351">
        <w:tc>
          <w:tcPr>
            <w:tcW w:w="6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48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</w:pPr>
            <w:r>
              <w:t>в том числе: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276831" w:rsidTr="00056351">
        <w:tc>
          <w:tcPr>
            <w:tcW w:w="60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48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</w:pPr>
            <w:r>
              <w:t>из федерального бюджета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</w:pPr>
            <w:r>
              <w:t>из бюджета края</w:t>
            </w:r>
          </w:p>
        </w:tc>
        <w:tc>
          <w:tcPr>
            <w:tcW w:w="138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</w:pPr>
            <w:r>
              <w:t>из федерального бюджета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</w:pPr>
            <w:r>
              <w:t>из бюджета края</w:t>
            </w:r>
          </w:p>
        </w:tc>
      </w:tr>
      <w:tr w:rsidR="00276831" w:rsidTr="00056351"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18" w:type="dxa"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8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  <w:r>
              <w:t>Всего по краю,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right"/>
            </w:pPr>
            <w:r>
              <w:t>5 969 860,6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right"/>
            </w:pPr>
            <w:r>
              <w:t>3 268 888,4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right"/>
            </w:pPr>
            <w:r>
              <w:t>2 700 972,2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right"/>
            </w:pPr>
            <w:r>
              <w:t>10 063 004,2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right"/>
            </w:pPr>
            <w:r>
              <w:t>7 100 941,9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right"/>
            </w:pPr>
            <w:r>
              <w:t>2 962 062,3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  <w:r>
              <w:t>в том числе: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30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  <w:outlineLvl w:val="1"/>
            </w:pPr>
            <w:r>
              <w:t>1. Национальная экономика, в том числе: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Строительство гидротехнических сооружений в </w:t>
            </w:r>
            <w:proofErr w:type="gramStart"/>
            <w:r>
              <w:t>г</w:t>
            </w:r>
            <w:proofErr w:type="gramEnd"/>
            <w:r>
              <w:t>. Чита на р. Чита от моста ул. Ярославского до устья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55 850,4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44 870,7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10 979,7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232 546,6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203 101,2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29 445,4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Инженерная защита </w:t>
            </w:r>
            <w:proofErr w:type="gramStart"/>
            <w:r>
              <w:t>г</w:t>
            </w:r>
            <w:proofErr w:type="gramEnd"/>
            <w:r>
              <w:t>. Читы от затопления паводковыми водами р. Ингода в Забайкальском крае, левый берег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184 036,3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153 463,0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30 573,3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412 077,8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369 794,4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42 283,4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Строительство инженерных сооружений для защиты пгт. Чернышевск Чернышевского района </w:t>
            </w:r>
            <w:r>
              <w:lastRenderedPageBreak/>
              <w:t>от затопления паводковыми водами реки Алеур в Забайкальском крае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lastRenderedPageBreak/>
              <w:t>184 904,6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150 780,0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34 124,6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339 846,5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301 817,0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38 029,5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lastRenderedPageBreak/>
              <w:t>1.4.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Строительство инженерных сооружений для защиты </w:t>
            </w:r>
            <w:proofErr w:type="gramStart"/>
            <w:r>
              <w:t>г</w:t>
            </w:r>
            <w:proofErr w:type="gramEnd"/>
            <w:r>
              <w:t>. Шилка Шилкинского района от затопления паводковыми водами реки Кия в Забайкальском крае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288 452,2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242 637,0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45 815,2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557 749,2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500 089,4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57 659,8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Реконструкция гидротехнического сооружения в </w:t>
            </w:r>
            <w:proofErr w:type="gramStart"/>
            <w:r>
              <w:t>г</w:t>
            </w:r>
            <w:proofErr w:type="gramEnd"/>
            <w:r>
              <w:t>. Чите - правый берег от моста по ул. Ковыльная до моста по ул. Генерала Белика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399 828,5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355 847,3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43 981,2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Инженерная защита </w:t>
            </w:r>
            <w:proofErr w:type="gramStart"/>
            <w:r>
              <w:t>г</w:t>
            </w:r>
            <w:proofErr w:type="gramEnd"/>
            <w:r>
              <w:t>. Читы от затопления паводковыми водами р. Ингода в Забайкальском крае, правый берег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167 794,1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149 336,7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18 457,4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360 379,7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331 549,3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28 830,4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1.7.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Реконструкция путепровода через железную дорогу </w:t>
            </w:r>
            <w:proofErr w:type="gramStart"/>
            <w:r>
              <w:t>км</w:t>
            </w:r>
            <w:proofErr w:type="gramEnd"/>
            <w:r>
              <w:t xml:space="preserve"> 10+871 на автомобильной дороге Нерчинск - Шоноктуй в Нерчинском районе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420 000,0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420 000,0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420 000,0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420 000,0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Реконструкция моста через р. Солонечная на </w:t>
            </w:r>
            <w:proofErr w:type="gramStart"/>
            <w:r>
              <w:t>км</w:t>
            </w:r>
            <w:proofErr w:type="gramEnd"/>
            <w:r>
              <w:t xml:space="preserve"> 69+173 на автомобильной дороге 76 ОП РЗ 76К-009 Шелопугино - Балей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109 413,8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109 413,8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Реконструкция моста через р. </w:t>
            </w:r>
            <w:r>
              <w:lastRenderedPageBreak/>
              <w:t>Урулюнгуй км 49+648 на автомобильной дороге 76 ОП РЗ 76К-109 Бырка - Досатуй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lastRenderedPageBreak/>
              <w:t>439 213,0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439 213,0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463 074,2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463 074,2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lastRenderedPageBreak/>
              <w:t>1.10.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Строительство путепровода через железную дорогу на </w:t>
            </w:r>
            <w:proofErr w:type="gramStart"/>
            <w:r>
              <w:t>км</w:t>
            </w:r>
            <w:proofErr w:type="gramEnd"/>
            <w:r>
              <w:t xml:space="preserve"> 0+814 автомобильной дороги 76 ОП РЗ 76К-018 Баляга - Ямаровка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340 000,0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340 000,0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340 000,0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340 000,0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1.11.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Устройство искусственного электроосвещения на автомобильной дороге регионального значения Шелопугино - Балей </w:t>
            </w:r>
            <w:proofErr w:type="gramStart"/>
            <w:r>
              <w:t>в</w:t>
            </w:r>
            <w:proofErr w:type="gramEnd"/>
            <w:r>
              <w:t xml:space="preserve"> с. Подойницыно Балейского </w:t>
            </w:r>
            <w:proofErr w:type="gramStart"/>
            <w:r>
              <w:t>района</w:t>
            </w:r>
            <w:proofErr w:type="gramEnd"/>
            <w:r>
              <w:t xml:space="preserve"> Забайкальского края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12 244,5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12 244,5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1.12.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Устройство искусственного электроосвещения на автомобильной дороге регионального значения Шелопугино - Балей </w:t>
            </w:r>
            <w:proofErr w:type="gramStart"/>
            <w:r>
              <w:t>в</w:t>
            </w:r>
            <w:proofErr w:type="gramEnd"/>
            <w:r>
              <w:t xml:space="preserve"> с. Бочкарево Балейского </w:t>
            </w:r>
            <w:proofErr w:type="gramStart"/>
            <w:r>
              <w:t>района</w:t>
            </w:r>
            <w:proofErr w:type="gramEnd"/>
            <w:r>
              <w:t xml:space="preserve"> Забайкальского края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10 431,0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10 431,0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30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  <w:outlineLvl w:val="1"/>
            </w:pPr>
            <w:r>
              <w:t>2. Жилищно-коммунальное хозяйство, в том числе: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Реконструкция, создание и эксплуатация объектов теплоснабжения на территории п. </w:t>
            </w:r>
            <w:proofErr w:type="gramStart"/>
            <w:r>
              <w:t>Первомайский</w:t>
            </w:r>
            <w:proofErr w:type="gramEnd"/>
            <w:r>
              <w:t xml:space="preserve"> Шилкинского района Забайкальского края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61 385,4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40 385,4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21 000,0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40 385,4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40 385,4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lastRenderedPageBreak/>
              <w:t>2.2.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proofErr w:type="gramStart"/>
            <w:r>
              <w:t>Строительство теплотрассы в районе улиц Горького, Березнева, Пионерская, Профсоюзная в с. Кыра, Кыринского района, Забайкальского края</w:t>
            </w:r>
            <w:proofErr w:type="gramEnd"/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58 175,9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57 012,4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1 163,5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30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  <w:outlineLvl w:val="1"/>
            </w:pPr>
            <w:r>
              <w:t>3. Образование, в том числе: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>Детский сад по адресу: с. Акша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1 504,1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1 504,1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г</w:t>
            </w:r>
            <w:proofErr w:type="gramEnd"/>
            <w:r>
              <w:t>. Борзя, микрорайон Борзя-3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1 368,4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1 368,4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г</w:t>
            </w:r>
            <w:proofErr w:type="gramEnd"/>
            <w:r>
              <w:t>. Чита, ул. 1-я Коллективная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1 332,8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1 332,8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Детский сад по адресу: </w:t>
            </w:r>
            <w:proofErr w:type="gramStart"/>
            <w:r>
              <w:t>г</w:t>
            </w:r>
            <w:proofErr w:type="gramEnd"/>
            <w:r>
              <w:t>. Чита, ул. Новобульварная, 60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1 374,5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1 374,5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3.5.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>Кадетский корпус "Звезда" на 1000 мест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42 714,3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41 860,0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854,3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23 739,1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21 840,0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1 899,1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3.6.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>Строительство школы на 250 мест в селе Александровский Завод Александрово-Заводского района Забайкальского края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56 434,8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56 434,8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3.7.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Школа на 250 мест по адресу: Забайкальский край, Читинский район, с. Смоленка, ул. </w:t>
            </w:r>
            <w:proofErr w:type="gramStart"/>
            <w:r>
              <w:t>Садовая</w:t>
            </w:r>
            <w:proofErr w:type="gramEnd"/>
            <w:r>
              <w:t>, 2а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13 561,3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13 561,3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13 561,6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13 561,6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lastRenderedPageBreak/>
              <w:t>3.8.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>Строительство школы на 2100 мест в мкр. 7 г. Читы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155 298,5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155 298,5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155 299,9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155 299,9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3.9.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>Школа в пгт. Атамановка Читинского района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18 109,2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18 109,2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18 109,9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18 109,9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3.10.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>Строительство школы на 560 мест в пгт. Агинское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98 802,9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98 802,9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98 803,4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98 803,4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3.11.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>Школа в пгт. Дарасун Карымского района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27 406,4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27 406,4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27 407,1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27 407,1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3.12.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>Школа в пгт. Забайкальск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18 443,1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18 443,1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18 443,6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18 443,6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3.13.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Школа </w:t>
            </w:r>
            <w:proofErr w:type="gramStart"/>
            <w:r>
              <w:t>в</w:t>
            </w:r>
            <w:proofErr w:type="gramEnd"/>
            <w:r>
              <w:t xml:space="preserve"> с. Засопка Читинского района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25 740,1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25 740,1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25 740,4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25 740,4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3.14.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Средняя общеобразовательная школа на 800 ученических мест в Железнодорожном административном районе </w:t>
            </w:r>
            <w:proofErr w:type="gramStart"/>
            <w:r>
              <w:t>г</w:t>
            </w:r>
            <w:proofErr w:type="gramEnd"/>
            <w:r>
              <w:t>. Читы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193 822,0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193 822,0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92 881,2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92 881,2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3.15.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>"Средняя общеобразовательная школа на 800 ученических мест" в городском округе "Город Чита", мкр. Каштакский"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17 741,3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17 741,3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19 494,3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19 494,3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3.16.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Школа в </w:t>
            </w:r>
            <w:proofErr w:type="gramStart"/>
            <w:r>
              <w:t>г</w:t>
            </w:r>
            <w:proofErr w:type="gramEnd"/>
            <w:r>
              <w:t>. Нерчинск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125 447,4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125 447,4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lastRenderedPageBreak/>
              <w:t>3.17.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>Современный университетский кампус мирового уровня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177 000,0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173 460,0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3 540,0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64 978,3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59 780,0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5 198,3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30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  <w:outlineLvl w:val="1"/>
            </w:pPr>
            <w:r>
              <w:t>4. Культура, кинематография, в том числе: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>Реконструкция здания ГУК "Забайкальский государственный театр кукол "Тридевятое царство"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198 675,6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198 675,6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>Проектирование, строительство и эксплуатация объекта культуры - Музейно-исторического комплекса в Забайкальском крае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220 175,5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215 772,0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4 403,5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373 251,1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343 391,0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29 860,1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30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  <w:outlineLvl w:val="1"/>
            </w:pPr>
            <w:r>
              <w:t>5. Здравоохранение, в том числе: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Краевая детская клиническая больница в </w:t>
            </w:r>
            <w:proofErr w:type="gramStart"/>
            <w:r>
              <w:t>г</w:t>
            </w:r>
            <w:proofErr w:type="gramEnd"/>
            <w:r>
              <w:t>. Чите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108 886,2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96 908,7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11 977,5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3 311 566,2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2 993 817,4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317 748,8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Поликлиническое подразделение 1 ГУЗ "Детский клинический медицинский центр </w:t>
            </w:r>
            <w:proofErr w:type="gramStart"/>
            <w:r>
              <w:t>г</w:t>
            </w:r>
            <w:proofErr w:type="gramEnd"/>
            <w:r>
              <w:t>. Чита", пос. Текстильщиков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547 328,5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470 942,7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76 385,8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550 000,0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550 000,0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30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  <w:outlineLvl w:val="1"/>
            </w:pPr>
            <w:r>
              <w:t>6. Социальная политика, в том числе: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Пансионат в </w:t>
            </w:r>
            <w:proofErr w:type="gramStart"/>
            <w:r>
              <w:t>г</w:t>
            </w:r>
            <w:proofErr w:type="gramEnd"/>
            <w:r>
              <w:t>. Чита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1 112 999,9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1 023 959,9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89 040,0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>Жилые помещения для детей-сирот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616 439,1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548 630,8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67 808,3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635 106,0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584 297,5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50 808,5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30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6831" w:rsidRDefault="00276831" w:rsidP="00056351">
            <w:pPr>
              <w:pStyle w:val="ConsPlusNormal"/>
              <w:jc w:val="center"/>
              <w:outlineLvl w:val="1"/>
            </w:pPr>
            <w:r>
              <w:t>7. Физическая культура и спорт, в том числе: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lastRenderedPageBreak/>
              <w:t>7.1.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Физкультурно-оздоровительный комплекс в </w:t>
            </w:r>
            <w:proofErr w:type="gramStart"/>
            <w:r>
              <w:t>г</w:t>
            </w:r>
            <w:proofErr w:type="gramEnd"/>
            <w:r>
              <w:t>. Хилок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32 787,9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32 787,9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7.2.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Физкультурно-оздоровительный комплекс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. Кыра, Кыринского района, Забайкальского края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124 171,9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121 688,5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2 483,4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7.3.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Финансирование, создание и эксплуатация объекта спортивной инфраструктуры - "Российский центр стрельбы из лука в </w:t>
            </w:r>
            <w:proofErr w:type="gramStart"/>
            <w:r>
              <w:t>г</w:t>
            </w:r>
            <w:proofErr w:type="gramEnd"/>
            <w:r>
              <w:t>. Чита"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161 675,3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158 442,2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3 233,1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172 218,0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158 442,2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13 775,8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7.4.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 xml:space="preserve">Финансирование, создание и эксплуатация объекта - "Центр единоборств в </w:t>
            </w:r>
            <w:proofErr w:type="gramStart"/>
            <w:r>
              <w:t>г</w:t>
            </w:r>
            <w:proofErr w:type="gramEnd"/>
            <w:r>
              <w:t>. Чита"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198 341,1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194 374,3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3 966,8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183 344,8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168 677,2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14 667,6</w:t>
            </w:r>
          </w:p>
        </w:tc>
      </w:tr>
      <w:tr w:rsidR="00276831" w:rsidTr="00056351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center"/>
            </w:pPr>
            <w:r>
              <w:t>7.5.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276831" w:rsidRDefault="00276831" w:rsidP="00056351">
            <w:pPr>
              <w:pStyle w:val="ConsPlusNormal"/>
              <w:jc w:val="both"/>
            </w:pPr>
            <w:r>
              <w:t>Создание спортивного зала в пгт. Усть-Карск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53 548,7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52 476,7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  <w:jc w:val="right"/>
            </w:pPr>
            <w:r>
              <w:t>1 072,0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6831" w:rsidRDefault="00276831" w:rsidP="00056351">
            <w:pPr>
              <w:pStyle w:val="ConsPlusNormal"/>
            </w:pPr>
          </w:p>
        </w:tc>
      </w:tr>
    </w:tbl>
    <w:p w:rsidR="00276831" w:rsidRDefault="00276831" w:rsidP="00276831">
      <w:pPr>
        <w:pStyle w:val="ConsPlusNormal"/>
        <w:sectPr w:rsidR="00276831">
          <w:pgSz w:w="16900" w:h="11950" w:orient="landscape"/>
          <w:pgMar w:top="1701" w:right="1134" w:bottom="850" w:left="1134" w:header="0" w:footer="0" w:gutter="0"/>
          <w:cols w:space="720"/>
          <w:titlePg/>
        </w:sectPr>
      </w:pPr>
    </w:p>
    <w:p w:rsidR="00276831" w:rsidRDefault="00276831" w:rsidP="00276831">
      <w:pPr>
        <w:pStyle w:val="ConsPlusNormal"/>
        <w:jc w:val="both"/>
      </w:pPr>
    </w:p>
    <w:p w:rsidR="00276831" w:rsidRDefault="00276831" w:rsidP="00276831">
      <w:pPr>
        <w:pStyle w:val="ConsPlusNormal"/>
        <w:jc w:val="both"/>
      </w:pPr>
    </w:p>
    <w:p w:rsidR="00276831" w:rsidRDefault="00276831" w:rsidP="00276831">
      <w:pPr>
        <w:pStyle w:val="ConsPlusNormal"/>
        <w:jc w:val="both"/>
      </w:pPr>
    </w:p>
    <w:p w:rsidR="00276831" w:rsidRDefault="00276831" w:rsidP="00276831">
      <w:pPr>
        <w:pStyle w:val="ConsPlusNormal"/>
        <w:jc w:val="both"/>
      </w:pPr>
    </w:p>
    <w:p w:rsidR="00276831" w:rsidRDefault="00276831" w:rsidP="00276831">
      <w:pPr>
        <w:pStyle w:val="ConsPlusNormal"/>
        <w:jc w:val="both"/>
      </w:pPr>
    </w:p>
    <w:p w:rsidR="001953BC" w:rsidRPr="00276831" w:rsidRDefault="001953BC" w:rsidP="00276831"/>
    <w:sectPr w:rsidR="001953BC" w:rsidRPr="00276831" w:rsidSect="00B77897">
      <w:pgSz w:w="11950" w:h="16901"/>
      <w:pgMar w:top="1134" w:right="850" w:bottom="1134" w:left="1701" w:header="720" w:footer="720" w:gutter="0"/>
      <w:cols w:space="708"/>
      <w:noEndnote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299"/>
  <w:displayHorizontalDrawingGridEvery w:val="0"/>
  <w:characterSpacingControl w:val="doNotCompress"/>
  <w:compat/>
  <w:rsids>
    <w:rsidRoot w:val="00B5651E"/>
    <w:rsid w:val="00003F46"/>
    <w:rsid w:val="00045D2C"/>
    <w:rsid w:val="000D7B7F"/>
    <w:rsid w:val="000E55A3"/>
    <w:rsid w:val="000E688D"/>
    <w:rsid w:val="00113320"/>
    <w:rsid w:val="00117C26"/>
    <w:rsid w:val="001953BC"/>
    <w:rsid w:val="001D2622"/>
    <w:rsid w:val="00220A5E"/>
    <w:rsid w:val="0024787E"/>
    <w:rsid w:val="00252D79"/>
    <w:rsid w:val="00253768"/>
    <w:rsid w:val="00273214"/>
    <w:rsid w:val="00276831"/>
    <w:rsid w:val="00337146"/>
    <w:rsid w:val="003D1D5E"/>
    <w:rsid w:val="003F54B3"/>
    <w:rsid w:val="00434A10"/>
    <w:rsid w:val="004E574D"/>
    <w:rsid w:val="0058689A"/>
    <w:rsid w:val="005B79FF"/>
    <w:rsid w:val="006E53CE"/>
    <w:rsid w:val="007B75A6"/>
    <w:rsid w:val="00823250"/>
    <w:rsid w:val="008C5C54"/>
    <w:rsid w:val="00947880"/>
    <w:rsid w:val="009D1075"/>
    <w:rsid w:val="009E78DB"/>
    <w:rsid w:val="00B5651E"/>
    <w:rsid w:val="00B715D2"/>
    <w:rsid w:val="00B77897"/>
    <w:rsid w:val="00B853CE"/>
    <w:rsid w:val="00CC4EEF"/>
    <w:rsid w:val="00D852F1"/>
    <w:rsid w:val="00D96B23"/>
    <w:rsid w:val="00DE69C8"/>
    <w:rsid w:val="00DF6CEA"/>
    <w:rsid w:val="00E11787"/>
    <w:rsid w:val="00E2289B"/>
    <w:rsid w:val="00E530B9"/>
    <w:rsid w:val="00E91483"/>
    <w:rsid w:val="00EA7D62"/>
    <w:rsid w:val="00EB012E"/>
    <w:rsid w:val="00EE2488"/>
    <w:rsid w:val="00F20EC3"/>
    <w:rsid w:val="00FC4FD4"/>
    <w:rsid w:val="00FD5E50"/>
    <w:rsid w:val="00FE06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651E"/>
    <w:pPr>
      <w:widowControl w:val="0"/>
      <w:autoSpaceDE w:val="0"/>
      <w:autoSpaceDN w:val="0"/>
      <w:spacing w:after="0" w:line="240" w:lineRule="auto"/>
    </w:pPr>
    <w:rPr>
      <w:rFonts w:eastAsiaTheme="minorEastAsia"/>
      <w:szCs w:val="22"/>
      <w:lang w:eastAsia="ru-RU"/>
    </w:rPr>
  </w:style>
  <w:style w:type="paragraph" w:customStyle="1" w:styleId="ConsPlusNonformat">
    <w:name w:val="ConsPlusNonformat"/>
    <w:rsid w:val="00B5651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Title">
    <w:name w:val="ConsPlusTitle"/>
    <w:rsid w:val="00B5651E"/>
    <w:pPr>
      <w:widowControl w:val="0"/>
      <w:autoSpaceDE w:val="0"/>
      <w:autoSpaceDN w:val="0"/>
      <w:spacing w:after="0" w:line="240" w:lineRule="auto"/>
    </w:pPr>
    <w:rPr>
      <w:rFonts w:eastAsiaTheme="minorEastAsia"/>
      <w:b/>
      <w:szCs w:val="22"/>
      <w:lang w:eastAsia="ru-RU"/>
    </w:rPr>
  </w:style>
  <w:style w:type="paragraph" w:customStyle="1" w:styleId="ConsPlusCell">
    <w:name w:val="ConsPlusCell"/>
    <w:rsid w:val="00B5651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szCs w:val="22"/>
      <w:lang w:eastAsia="ru-RU"/>
    </w:rPr>
  </w:style>
  <w:style w:type="paragraph" w:customStyle="1" w:styleId="ConsPlusDocList">
    <w:name w:val="ConsPlusDocList"/>
    <w:rsid w:val="00B5651E"/>
    <w:pPr>
      <w:widowControl w:val="0"/>
      <w:autoSpaceDE w:val="0"/>
      <w:autoSpaceDN w:val="0"/>
      <w:spacing w:after="0" w:line="240" w:lineRule="auto"/>
    </w:pPr>
    <w:rPr>
      <w:rFonts w:eastAsiaTheme="minorEastAsia"/>
      <w:szCs w:val="22"/>
      <w:lang w:eastAsia="ru-RU"/>
    </w:rPr>
  </w:style>
  <w:style w:type="paragraph" w:customStyle="1" w:styleId="ConsPlusTitlePage">
    <w:name w:val="ConsPlusTitlePage"/>
    <w:rsid w:val="00B5651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szCs w:val="22"/>
      <w:lang w:eastAsia="ru-RU"/>
    </w:rPr>
  </w:style>
  <w:style w:type="paragraph" w:customStyle="1" w:styleId="ConsPlusJurTerm">
    <w:name w:val="ConsPlusJurTerm"/>
    <w:rsid w:val="00B5651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szCs w:val="22"/>
      <w:lang w:eastAsia="ru-RU"/>
    </w:rPr>
  </w:style>
  <w:style w:type="paragraph" w:customStyle="1" w:styleId="ConsPlusTextList">
    <w:name w:val="ConsPlusTextList"/>
    <w:rsid w:val="00B5651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251&amp;n=1676636&amp;dst=2034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АФазулина</dc:creator>
  <cp:lastModifiedBy>АФазулина</cp:lastModifiedBy>
  <cp:revision>2</cp:revision>
  <dcterms:created xsi:type="dcterms:W3CDTF">2024-12-09T09:12:00Z</dcterms:created>
  <dcterms:modified xsi:type="dcterms:W3CDTF">2024-12-09T09:12:00Z</dcterms:modified>
</cp:coreProperties>
</file>